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346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keepNext/>
        <w:keepLines w:val="false"/>
        <w:pageBreakBefore w:val="false"/>
        <w:widowControl/>
        <w:shd w:val="clear" w:fill="FFFFFF"/>
        <w:tabs>
          <w:tab w:val="left" w:pos="6705" w:leader="none"/>
        </w:tabs>
        <w:suppressAutoHyphens w:val="true"/>
        <w:overflowPunct w:val="true"/>
        <w:bidi w:val="0"/>
        <w:snapToGrid w:val="true"/>
        <w:spacing w:lineRule="auto" w:line="240"/>
        <w:ind w:left="0" w:right="4592" w:hanging="0"/>
        <w:jc w:val="both"/>
        <w:textAlignment w:val="baseline"/>
        <w:rPr/>
      </w:pPr>
      <w:r>
        <w:rPr>
          <w:rStyle w:val="Style11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ru-RU" w:eastAsia="ru-RU" w:bidi="ar-SA"/>
        </w:rPr>
        <w:t xml:space="preserve">Трушу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І.А. проєкту землеустрою щодо відведення</w:t>
      </w:r>
      <w:r>
        <w:rPr>
          <w:rStyle w:val="Style11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будівництва індивідуального гаражу,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Style w:val="Style11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гр. Труша Ігоря Анатолійовича, ідентифікаційний номер </w:t>
      </w:r>
      <w:r>
        <w:rPr>
          <w:rStyle w:val="Style11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1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про затвердження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проєкту землеустрою щодо відведення</w:t>
      </w:r>
      <w:r>
        <w:rPr>
          <w:rStyle w:val="Style11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будівництва індивідуального гаражу, що розташована по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1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наданий проєкт землеустрою щодо відведення земельної ділянки, виконаний ФОП Ткачов О.М, витяг з Державного земельного кадастру про земельну ділянку № НВ-6509060112021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bidi="ar-SA"/>
        </w:rPr>
        <w:t xml:space="preserve"> від 18.02.2021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року, наданий відділом у м. Новій Каховці Міськрайонного управління у Каховському районі та м. Новій Каховці управління Держгеокадастру у Херсонській області,  керуючись ст. 12, 40,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1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Трушу Ігорю Анатолійовичу, ідентифікаційний номер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проєкт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ділянки, площею 0,0100 га, за рахунок земель комунальної власності житлової та громадської забудови, угіддя - забудовані землі для будівництва індивідуального гаражу (код КВЦПЗ - 02.05) що перебувають в запасі в межах населеного пункту 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>Х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на території Зміївської міської ради Зміївського району Харківської області.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10"/>
        <w:jc w:val="both"/>
        <w:rPr/>
      </w:pP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в приватну власність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Трушу Ігорю Анатолійовичу </w:t>
      </w: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1"/>
          <w:rFonts w:eastAsia="Times New Roman"/>
          <w:iCs/>
          <w:color w:val="000000"/>
          <w:sz w:val="24"/>
          <w:szCs w:val="24"/>
          <w:highlight w:val="white"/>
          <w:lang w:val="uk-UA"/>
        </w:rPr>
        <w:t>6321710100:02:003:0013</w:t>
      </w: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0,0100 </w:t>
      </w:r>
      <w:r>
        <w:rPr>
          <w:rStyle w:val="Style11"/>
          <w:rFonts w:eastAsia="Times New Roman"/>
          <w:iCs/>
          <w:color w:val="000000"/>
          <w:sz w:val="24"/>
          <w:szCs w:val="24"/>
          <w:lang w:val="uk-UA"/>
        </w:rPr>
        <w:t xml:space="preserve">га (забудовані землі - 0,0100 га, з них землі під будівлями та спорудами транспорту- 0,0100 га), що розташована 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по 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>Х</w:t>
      </w:r>
      <w:r>
        <w:rPr>
          <w:rStyle w:val="Style11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shd w:val="clear" w:fill="FFFFFF"/>
        <w:suppressAutoHyphens w:val="true"/>
        <w:ind w:left="0" w:right="0" w:firstLine="510"/>
        <w:jc w:val="both"/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/>
      </w:r>
    </w:p>
    <w:p>
      <w:pPr>
        <w:pStyle w:val="Normal"/>
        <w:shd w:val="clear" w:fill="FFFFFF"/>
        <w:suppressAutoHyphens w:val="true"/>
        <w:ind w:left="0" w:right="0" w:firstLine="510"/>
        <w:jc w:val="both"/>
        <w:rPr/>
      </w:pP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3. Відомості про обмеження у використанні земельної ділянки, кадастровий номер 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  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highlight w:val="white"/>
          <w:lang w:val="uk-UA" w:eastAsia="ru-RU"/>
        </w:rPr>
        <w:t>6321710100:02:003:0013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>,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suppressAutoHyphens w:val="true"/>
        <w:ind w:left="0" w:right="0" w:firstLine="510"/>
        <w:jc w:val="both"/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/>
      </w:r>
    </w:p>
    <w:p>
      <w:pPr>
        <w:pStyle w:val="Normal"/>
        <w:shd w:val="clear" w:fill="FFFFFF"/>
        <w:suppressAutoHyphens w:val="true"/>
        <w:ind w:left="0" w:right="0" w:firstLine="510"/>
        <w:jc w:val="both"/>
        <w:rPr/>
      </w:pPr>
      <w:r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1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гр. Трушу І.А. </w:t>
      </w:r>
      <w:r>
        <w:rPr>
          <w:rStyle w:val="Style11"/>
          <w:rFonts w:eastAsia="Times New Roman" w:cs="Calibri"/>
          <w:iCs/>
          <w:color w:val="000000"/>
          <w:sz w:val="24"/>
          <w:szCs w:val="24"/>
          <w:lang w:val="uk-UA" w:eastAsia="ru-RU"/>
        </w:rPr>
        <w:t>зареєструвати</w:t>
      </w:r>
      <w:r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tabs>
          <w:tab w:val="left" w:pos="2220" w:leader="none"/>
        </w:tabs>
        <w:suppressAutoHyphens w:val="true"/>
        <w:ind w:left="0" w:right="0" w:firstLine="510"/>
        <w:jc w:val="both"/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left="0" w:right="0" w:firstLine="510"/>
        <w:jc w:val="both"/>
        <w:rPr/>
      </w:pPr>
      <w:r>
        <w:rPr>
          <w:rStyle w:val="Style11"/>
          <w:rFonts w:eastAsia="Times New Roman"/>
          <w:color w:val="000000"/>
          <w:sz w:val="24"/>
          <w:szCs w:val="24"/>
          <w:lang w:val="uk-UA" w:eastAsia="ru-RU"/>
        </w:rPr>
        <w:t xml:space="preserve">5.  </w:t>
      </w:r>
      <w:r>
        <w:rPr>
          <w:rStyle w:val="Style11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 ГУ ДПІ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left="0" w:right="0" w:firstLine="510"/>
        <w:jc w:val="both"/>
        <w:rPr>
          <w:rStyle w:val="Style11"/>
          <w:rFonts w:eastAsia="Times New Roman" w:cs="Times New Roman CYR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10"/>
        <w:jc w:val="both"/>
        <w:rPr/>
      </w:pPr>
      <w:r>
        <w:rPr>
          <w:rStyle w:val="Style11"/>
          <w:rFonts w:eastAsia="Times New Roman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1"/>
          <w:rFonts w:eastAsia="Times New Roman" w:cs="Times New Roman CYR"/>
          <w:iCs/>
          <w:color w:val="000000"/>
          <w:sz w:val="24"/>
          <w:szCs w:val="24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LibreOffice/5.1.6.2$Linux_X86_64 LibreOffice_project/10m0$Build-2</Application>
  <Pages>2</Pages>
  <Words>371</Words>
  <Characters>2448</Characters>
  <CharactersWithSpaces>2984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2021-03-23T15:16:57Z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